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345.0" w:type="dxa"/>
        <w:jc w:val="center"/>
        <w:tblLayout w:type="fixed"/>
        <w:tblLook w:val="0000"/>
      </w:tblPr>
      <w:tblGrid>
        <w:gridCol w:w="1275"/>
        <w:gridCol w:w="2530"/>
        <w:gridCol w:w="6519"/>
        <w:gridCol w:w="21"/>
        <w:tblGridChange w:id="0">
          <w:tblGrid>
            <w:gridCol w:w="1275"/>
            <w:gridCol w:w="2530"/>
            <w:gridCol w:w="6519"/>
            <w:gridCol w:w="21"/>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-26005288.</w:t>
            </w:r>
          </w:p>
          <w:p w:rsidR="00000000" w:rsidDel="00000000" w:rsidP="00000000" w:rsidRDefault="00000000" w:rsidRPr="00000000" w14:paraId="0000000B">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4162.010.26.1.1988-2025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ev2jrtqar466"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ROBERTO CARLO PEÑA GRUESO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14.675.457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$6.552.000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10/jun/2025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31/ago/2025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1">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X ) Vencida </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8">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7976026866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1633858882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SOI</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17/07/2025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JULIO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CUOTA NÚMERO (3)</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rPr>
                <w:rFonts w:ascii="Arial" w:cs="Arial" w:eastAsia="Arial" w:hAnsi="Arial"/>
                <w:color w:val="000000"/>
              </w:rPr>
            </w:pPr>
            <w:r w:rsidDel="00000000" w:rsidR="00000000" w:rsidRPr="00000000">
              <w:rPr>
                <w:rFonts w:ascii="Arial" w:cs="Arial" w:eastAsia="Arial" w:hAnsi="Arial"/>
                <w:color w:val="000000"/>
                <w:rtl w:val="0"/>
              </w:rPr>
              <w:t xml:space="preserve">1. Apoyar la realización y asistencia en el desarrollo de las actividades formativas, facilitando los procesos del proyecto y gestionando acciones orientadas a la formación deportiva en el sistema educativo.</w:t>
            </w:r>
          </w:p>
          <w:p w:rsidR="00000000" w:rsidDel="00000000" w:rsidP="00000000" w:rsidRDefault="00000000" w:rsidRPr="00000000" w14:paraId="00000045">
            <w:pPr>
              <w:rPr>
                <w:rFonts w:ascii="Arial" w:cs="Arial" w:eastAsia="Arial" w:hAnsi="Arial"/>
                <w:color w:val="000000"/>
              </w:rPr>
            </w:pPr>
            <w:r w:rsidDel="00000000" w:rsidR="00000000" w:rsidRPr="00000000">
              <w:rPr>
                <w:rFonts w:ascii="Arial" w:cs="Arial" w:eastAsia="Arial" w:hAnsi="Arial"/>
                <w:color w:val="000000"/>
                <w:rtl w:val="0"/>
              </w:rPr>
              <w:t xml:space="preserve"> 2.Apoyar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46">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7">
            <w:pPr>
              <w:rPr>
                <w:rFonts w:ascii="Arial" w:cs="Arial" w:eastAsia="Arial" w:hAnsi="Arial"/>
                <w:color w:val="000000"/>
              </w:rPr>
            </w:pPr>
            <w:r w:rsidDel="00000000" w:rsidR="00000000" w:rsidRPr="00000000">
              <w:rPr>
                <w:rFonts w:ascii="Arial" w:cs="Arial" w:eastAsia="Arial" w:hAnsi="Arial"/>
                <w:color w:val="000000"/>
                <w:rtl w:val="0"/>
              </w:rPr>
              <w:t xml:space="preserve"> 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48">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9">
            <w:pPr>
              <w:rPr>
                <w:rFonts w:ascii="Arial" w:cs="Arial" w:eastAsia="Arial" w:hAnsi="Arial"/>
                <w:color w:val="000000"/>
              </w:rPr>
            </w:pPr>
            <w:r w:rsidDel="00000000" w:rsidR="00000000" w:rsidRPr="00000000">
              <w:rPr>
                <w:rFonts w:ascii="Arial" w:cs="Arial" w:eastAsia="Arial" w:hAnsi="Arial"/>
                <w:color w:val="000000"/>
                <w:rtl w:val="0"/>
              </w:rPr>
              <w:t xml:space="preserve"> 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4A">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B">
            <w:pPr>
              <w:rPr>
                <w:rFonts w:ascii="Arial" w:cs="Arial" w:eastAsia="Arial" w:hAnsi="Arial"/>
                <w:color w:val="000000"/>
              </w:rPr>
            </w:pPr>
            <w:r w:rsidDel="00000000" w:rsidR="00000000" w:rsidRPr="00000000">
              <w:rPr>
                <w:rFonts w:ascii="Arial" w:cs="Arial" w:eastAsia="Arial" w:hAnsi="Arial"/>
                <w:color w:val="000000"/>
                <w:rtl w:val="0"/>
              </w:rPr>
              <w:t xml:space="preserve"> 5.Las demás relacionadas con el desarrollo del objeto contractual.</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Brindé apoyo en la ejecución de jornadas de clase con los beneficiarios de la disciplina futbol en la comuna 17, proporcionando a los beneficiarios las herramientas necesarias para desarrollarse en este deporte.</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realicé esta actividad durante este periodo.</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la mesa de trabajo convocada por la Subsecretaría de Fomento, orientada a la planificación, seguimiento y ejecución del proyecto. En este espacio, aporté insumos derivados de su experiencia en territorio, facilitando la articulación interinstitucional y contribuyendo al fortalecimiento de las estrategias operativas.</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Brindé apoyo en la organización y desarrollo del grupo de entrenamiento de iniciación deportiva en la disciplina de futbol, siguiendo los lineamientos establecidos por la Subsecretaría de Fomento. Su labor incluyó la planificación de sesiones orientadas al fortalecimiento de habilidades motrices básicas, técnicas fundamentales del futbol, garantizando una formación integral acorde a los objetivos del programa.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la mesa de trabajo con el equipo de trabajo para tratar temas relacionados al avance de las clases que realizan los monitores, recomendaciones que deben tenerse en cuenta y todo lo relacionado con el programa.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https://drive.google.com/drive/folders/1csEXctmt12V55LhAVUq3j0NLGYMUDj0y</w:t>
            </w: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drawing>
                <wp:inline distB="0" distT="0" distL="0" distR="0">
                  <wp:extent cx="1646692" cy="877042"/>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6692" cy="877042"/>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26/ago/2025</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headerReference r:id="rId8" w:type="default"/>
          <w:footerReference r:id="rId9"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10" w:type="default"/>
      <w:footerReference r:id="rId11" w:type="default"/>
      <w:type w:val="continuous"/>
      <w:pgSz w:h="15840" w:w="12240" w:orient="portrait"/>
      <w:pgMar w:bottom="720" w:top="766" w:left="720" w:right="720" w:header="709"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461579"/>
    <w:rPr>
      <w:color w:val="0563c1"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3kd6rz1gzU+pFrh/3LA3TtHYKQ==">CgMxLjAyDmguZXYyanJ0cWFyNDY2OAByITFnSGZ5dzF6U1NkcHo5NGRaRmhDeEE2MkR0UF9wMGY0Rg==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2025-08-24T22:13:00Z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